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0E67F8">
      <w:pPr>
        <w:widowControl/>
        <w:spacing w:line="400" w:lineRule="exact"/>
        <w:jc w:val="left"/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28"/>
          <w:szCs w:val="28"/>
        </w:rPr>
      </w:pPr>
    </w:p>
    <w:p w14:paraId="6947ED85">
      <w:pPr>
        <w:widowControl/>
        <w:spacing w:line="400" w:lineRule="exact"/>
        <w:jc w:val="left"/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4010025</wp:posOffset>
                </wp:positionH>
                <wp:positionV relativeFrom="paragraph">
                  <wp:posOffset>75565</wp:posOffset>
                </wp:positionV>
                <wp:extent cx="1371600" cy="495300"/>
                <wp:effectExtent l="0" t="0" r="0" b="0"/>
                <wp:wrapNone/>
                <wp:docPr id="2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D183B89">
                            <w:r>
                              <w:rPr>
                                <w:rFonts w:hint="eastAsia"/>
                              </w:rPr>
                              <w:t>版本：E/0</w:t>
                            </w:r>
                          </w:p>
                          <w:p w14:paraId="1FB6473D">
                            <w:r>
                              <w:rPr>
                                <w:rFonts w:hint="eastAsia"/>
                              </w:rPr>
                              <w:t>编号：QD-823a-12-07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315.75pt;margin-top:5.95pt;height:39pt;width:108pt;z-index:251659264;mso-width-relative:page;mso-height-relative:page;" filled="f" stroked="f" coordsize="21600,21600" o:gfxdata="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6vRFItYAAAAJAQAADwAAAAAAAAABACAAAAAiAAAAZHJzL2Rvd25yZXYueG1sUEsBAhQAFAAAAAgA&#10;h07iQDarZPa1AQAAXAMAAA4AAAAAAAAAAQAgAAAAJQEAAGRycy9lMm9Eb2MueG1sUEsFBgAAAAAG&#10;AAYAWQEAAEw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1D183B89">
                      <w:r>
                        <w:rPr>
                          <w:rFonts w:hint="eastAsia"/>
                        </w:rPr>
                        <w:t>版本：E/0</w:t>
                      </w:r>
                    </w:p>
                    <w:p w14:paraId="1FB6473D">
                      <w:r>
                        <w:rPr>
                          <w:rFonts w:hint="eastAsia"/>
                        </w:rPr>
                        <w:t>编号：QD-823a-12-07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28"/>
          <w:szCs w:val="28"/>
        </w:rPr>
        <w:t>附件（一）</w:t>
      </w:r>
    </w:p>
    <w:p w14:paraId="26569DC4">
      <w:pPr>
        <w:widowControl/>
        <w:spacing w:line="432" w:lineRule="auto"/>
        <w:jc w:val="center"/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44"/>
          <w:szCs w:val="44"/>
        </w:rPr>
      </w:pPr>
      <w:r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44"/>
          <w:szCs w:val="44"/>
        </w:rPr>
        <w:t>企业招聘申请表</w:t>
      </w:r>
    </w:p>
    <w:tbl>
      <w:tblPr>
        <w:tblStyle w:val="6"/>
        <w:tblW w:w="0" w:type="auto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80"/>
        <w:gridCol w:w="2717"/>
        <w:gridCol w:w="1421"/>
        <w:gridCol w:w="1380"/>
        <w:gridCol w:w="1382"/>
      </w:tblGrid>
      <w:tr w14:paraId="4C1EA9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  <w:jc w:val="center"/>
        </w:trPr>
        <w:tc>
          <w:tcPr>
            <w:tcW w:w="13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6A1145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单位名称</w:t>
            </w:r>
          </w:p>
        </w:tc>
        <w:tc>
          <w:tcPr>
            <w:tcW w:w="6900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7C4DFC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倍加洁集团股份有限公司</w:t>
            </w: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14:paraId="28B57F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4" w:hRule="atLeast"/>
          <w:jc w:val="center"/>
        </w:trPr>
        <w:tc>
          <w:tcPr>
            <w:tcW w:w="13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F39039A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单位地址</w:t>
            </w:r>
          </w:p>
        </w:tc>
        <w:tc>
          <w:tcPr>
            <w:tcW w:w="4138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3EEF89E">
            <w:pPr>
              <w:widowControl/>
              <w:jc w:val="left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 </w:t>
            </w: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扬州市生态科技新城杭集产业园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856706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单位性质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FA69E33">
            <w:pPr>
              <w:widowControl/>
              <w:jc w:val="center"/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  <w:p w14:paraId="2ED04D77">
            <w:pPr>
              <w:widowControl/>
              <w:jc w:val="center"/>
              <w:rPr>
                <w:rFonts w:hint="eastAsia"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上市公司</w:t>
            </w:r>
          </w:p>
        </w:tc>
      </w:tr>
      <w:tr w14:paraId="010DE1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  <w:jc w:val="center"/>
        </w:trPr>
        <w:tc>
          <w:tcPr>
            <w:tcW w:w="13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C16861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联系人</w:t>
            </w:r>
          </w:p>
        </w:tc>
        <w:tc>
          <w:tcPr>
            <w:tcW w:w="27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95DC75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丁女士</w:t>
            </w: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32B4B9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办公电话</w:t>
            </w:r>
          </w:p>
        </w:tc>
        <w:tc>
          <w:tcPr>
            <w:tcW w:w="276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F0B77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13912131039</w:t>
            </w: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14:paraId="36251C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2" w:hRule="atLeast"/>
          <w:jc w:val="center"/>
        </w:trPr>
        <w:tc>
          <w:tcPr>
            <w:tcW w:w="13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692C2A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手机</w:t>
            </w:r>
          </w:p>
        </w:tc>
        <w:tc>
          <w:tcPr>
            <w:tcW w:w="27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FFBCB6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13912131039</w:t>
            </w: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 </w:t>
            </w: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微信同号</w:t>
            </w: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eastAsia="zh-CN"/>
              </w:rPr>
              <w:t>）</w:t>
            </w: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C8CD36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邮箱</w:t>
            </w:r>
          </w:p>
        </w:tc>
        <w:tc>
          <w:tcPr>
            <w:tcW w:w="276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95535C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dingdan@perfct.com</w:t>
            </w:r>
            <w:bookmarkStart w:id="0" w:name="_GoBack"/>
            <w:bookmarkEnd w:id="0"/>
          </w:p>
        </w:tc>
      </w:tr>
      <w:tr w14:paraId="4829B6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29" w:hRule="atLeast"/>
          <w:jc w:val="center"/>
        </w:trPr>
        <w:tc>
          <w:tcPr>
            <w:tcW w:w="8280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AFE9944">
            <w:pPr>
              <w:widowControl/>
              <w:jc w:val="left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单位简介：</w:t>
            </w:r>
          </w:p>
          <w:p w14:paraId="404F664E">
            <w:pPr>
              <w:rPr>
                <w:rFonts w:hint="default" w:ascii="Times New Roman" w:hAnsi="Times New Roman" w:eastAsia="楷体_GB2312" w:cs="Times New Roman"/>
                <w:sz w:val="18"/>
                <w:szCs w:val="18"/>
              </w:rPr>
            </w:pPr>
          </w:p>
          <w:p w14:paraId="2CEA62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300" w:firstLineChars="200"/>
              <w:textAlignment w:val="auto"/>
              <w:rPr>
                <w:rFonts w:hint="eastAsia" w:ascii="微软雅黑" w:hAnsi="微软雅黑" w:eastAsia="微软雅黑" w:cs="微软雅黑"/>
                <w:sz w:val="15"/>
                <w:szCs w:val="18"/>
                <w:lang w:val="en-US" w:eastAsia="zh-CN"/>
              </w:rPr>
            </w:pPr>
            <w:r>
              <w:rPr>
                <w:rFonts w:hint="eastAsia" w:eastAsia="楷体_GB2312" w:cs="Times New Roman"/>
                <w:sz w:val="15"/>
                <w:szCs w:val="15"/>
                <w:lang w:eastAsia="zh-CN"/>
              </w:rPr>
              <w:tab/>
            </w:r>
            <w:r>
              <w:rPr>
                <w:rFonts w:hint="eastAsia" w:ascii="微软雅黑" w:hAnsi="微软雅黑" w:eastAsia="微软雅黑" w:cs="微软雅黑"/>
                <w:b/>
                <w:bCs/>
                <w:sz w:val="16"/>
                <w:szCs w:val="20"/>
                <w:lang w:val="en-US" w:eastAsia="zh-CN"/>
              </w:rPr>
              <w:t>倍加洁集团股份有限公司，</w:t>
            </w:r>
            <w:r>
              <w:rPr>
                <w:rFonts w:hint="eastAsia" w:ascii="微软雅黑" w:hAnsi="微软雅黑" w:eastAsia="微软雅黑" w:cs="微软雅黑"/>
                <w:sz w:val="15"/>
                <w:szCs w:val="18"/>
                <w:lang w:val="en-US" w:eastAsia="zh-CN"/>
              </w:rPr>
              <w:t>由成立于1997的扬州明星牙刷有限公司，整体改制而设立的股份有限公司（股票代码：603059），专业从事口腔护理用品及一次性卫生用品等研发、生产和销售的</w:t>
            </w:r>
            <w:r>
              <w:rPr>
                <w:rFonts w:hint="eastAsia" w:ascii="微软雅黑" w:hAnsi="微软雅黑" w:eastAsia="微软雅黑" w:cs="微软雅黑"/>
                <w:b/>
                <w:bCs/>
                <w:sz w:val="16"/>
                <w:szCs w:val="20"/>
                <w:lang w:val="en-US" w:eastAsia="zh-CN"/>
              </w:rPr>
              <w:t>上市公司</w:t>
            </w:r>
            <w:r>
              <w:rPr>
                <w:rFonts w:hint="eastAsia" w:ascii="微软雅黑" w:hAnsi="微软雅黑" w:eastAsia="微软雅黑" w:cs="微软雅黑"/>
                <w:sz w:val="15"/>
                <w:szCs w:val="18"/>
                <w:lang w:val="en-US" w:eastAsia="zh-CN"/>
              </w:rPr>
              <w:t>。</w:t>
            </w:r>
          </w:p>
          <w:p w14:paraId="37FB19E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420" w:leftChars="0" w:hanging="420" w:firstLineChars="0"/>
              <w:textAlignment w:val="auto"/>
              <w:rPr>
                <w:rFonts w:hint="eastAsia" w:ascii="微软雅黑" w:hAnsi="微软雅黑" w:eastAsia="微软雅黑" w:cs="微软雅黑"/>
                <w:sz w:val="15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5"/>
                <w:szCs w:val="18"/>
                <w:lang w:val="en-US" w:eastAsia="zh-CN"/>
              </w:rPr>
              <w:t>主要产品有：牙刷、电动牙刷、牙膏、漱口水、湿巾、牙线、牙线签、假牙清洁片。</w:t>
            </w:r>
          </w:p>
          <w:p w14:paraId="38F4F49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420" w:leftChars="0" w:hanging="420" w:firstLineChars="0"/>
              <w:textAlignment w:val="auto"/>
              <w:rPr>
                <w:rFonts w:hint="eastAsia" w:ascii="微软雅黑" w:hAnsi="微软雅黑" w:eastAsia="微软雅黑" w:cs="微软雅黑"/>
                <w:sz w:val="15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5"/>
                <w:szCs w:val="18"/>
                <w:lang w:val="en-US" w:eastAsia="zh-CN"/>
              </w:rPr>
              <w:t>具备年产6.72亿支牙刷、32.4亿支牙线棒、180亿片湿巾、15.6亿米牙线的生产能力。</w:t>
            </w:r>
          </w:p>
          <w:p w14:paraId="7697D81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420" w:leftChars="0" w:hanging="420" w:firstLineChars="0"/>
              <w:textAlignment w:val="auto"/>
              <w:rPr>
                <w:rFonts w:hint="eastAsia" w:ascii="微软雅黑" w:hAnsi="微软雅黑" w:eastAsia="微软雅黑" w:cs="微软雅黑"/>
                <w:sz w:val="15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5"/>
                <w:szCs w:val="18"/>
                <w:lang w:val="en-US" w:eastAsia="zh-CN"/>
              </w:rPr>
              <w:t>在口腔产品模具领域取得多项高新技术产品认证，倍加洁日化还建立起了经CNAS认证的产品检测实验室。</w:t>
            </w:r>
          </w:p>
          <w:p w14:paraId="239B2FA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420" w:leftChars="0" w:hanging="420" w:firstLineChars="0"/>
              <w:textAlignment w:val="auto"/>
              <w:rPr>
                <w:rFonts w:hint="eastAsia" w:ascii="微软雅黑" w:hAnsi="微软雅黑" w:eastAsia="微软雅黑" w:cs="微软雅黑"/>
                <w:sz w:val="15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5"/>
                <w:szCs w:val="18"/>
                <w:lang w:val="en-US" w:eastAsia="zh-CN"/>
              </w:rPr>
              <w:t>拥有286项专利权，其中发明专利16项，实用新型专利104项，外观设计专利166项；</w:t>
            </w:r>
          </w:p>
          <w:p w14:paraId="5274F5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eastAsia" w:ascii="微软雅黑" w:hAnsi="微软雅黑" w:eastAsia="微软雅黑" w:cs="微软雅黑"/>
                <w:sz w:val="15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5"/>
                <w:szCs w:val="18"/>
                <w:lang w:val="en-US" w:eastAsia="zh-CN"/>
              </w:rPr>
              <w:t>已获得ISO9001 /BRC/ISO17025/ISO13485/ISO22716&amp;GMPC/BSCI/GMP/两化融合管理体系评定认证，并已通过美国官方FDA审核。</w:t>
            </w:r>
          </w:p>
          <w:p w14:paraId="40745FF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420" w:leftChars="0" w:hanging="420" w:firstLineChars="0"/>
              <w:textAlignment w:val="auto"/>
              <w:rPr>
                <w:rFonts w:hint="eastAsia" w:ascii="微软雅黑" w:hAnsi="微软雅黑" w:eastAsia="微软雅黑" w:cs="微软雅黑"/>
                <w:sz w:val="15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5"/>
                <w:szCs w:val="18"/>
                <w:lang w:val="en-US" w:eastAsia="zh-CN"/>
              </w:rPr>
              <w:t>公司以超20年的ODM、OEM代工经验，与国内外知名企业保持紧密合作，并不断拓展欧洲、亚洲、北美、南美等国际业务。</w:t>
            </w:r>
          </w:p>
          <w:p w14:paraId="3581A043">
            <w:pPr>
              <w:tabs>
                <w:tab w:val="left" w:pos="1012"/>
              </w:tabs>
              <w:rPr>
                <w:rFonts w:hint="eastAsia" w:ascii="Times New Roman" w:hAnsi="Times New Roman" w:eastAsia="楷体_GB2312" w:cs="Times New Roman"/>
                <w:sz w:val="18"/>
                <w:szCs w:val="18"/>
                <w:lang w:eastAsia="zh-CN"/>
              </w:rPr>
            </w:pPr>
          </w:p>
          <w:p w14:paraId="45CA947A">
            <w:pPr>
              <w:rPr>
                <w:rFonts w:hint="default" w:ascii="Times New Roman" w:hAnsi="Times New Roman" w:eastAsia="楷体_GB2312" w:cs="Times New Roman"/>
                <w:sz w:val="18"/>
                <w:szCs w:val="18"/>
              </w:rPr>
            </w:pPr>
          </w:p>
          <w:p w14:paraId="79791CC6">
            <w:pPr>
              <w:rPr>
                <w:rFonts w:hint="default" w:ascii="Times New Roman" w:hAnsi="Times New Roman" w:eastAsia="楷体_GB2312" w:cs="Times New Roman"/>
                <w:sz w:val="18"/>
                <w:szCs w:val="18"/>
              </w:rPr>
            </w:pPr>
          </w:p>
          <w:p w14:paraId="27C9613B">
            <w:pPr>
              <w:rPr>
                <w:rFonts w:hint="default" w:ascii="Times New Roman" w:hAnsi="Times New Roman" w:eastAsia="楷体_GB2312" w:cs="Times New Roman"/>
                <w:sz w:val="18"/>
                <w:szCs w:val="18"/>
              </w:rPr>
            </w:pPr>
          </w:p>
        </w:tc>
      </w:tr>
      <w:tr w14:paraId="3DBC40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8" w:hRule="atLeast"/>
          <w:jc w:val="center"/>
        </w:trPr>
        <w:tc>
          <w:tcPr>
            <w:tcW w:w="8280" w:type="dxa"/>
            <w:gridSpan w:val="5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77C34B1">
            <w:pPr>
              <w:widowControl/>
              <w:jc w:val="left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招聘岗位、要求、人数及薪资待遇：</w:t>
            </w:r>
            <w:r>
              <w:rPr>
                <w:rFonts w:hint="default" w:ascii="Times New Roman" w:hAnsi="Times New Roman" w:eastAsia="楷体_GB2312" w:cs="Times New Roman"/>
                <w:b/>
                <w:kern w:val="0"/>
                <w:sz w:val="24"/>
              </w:rPr>
              <w:t>（请另附招聘简章！）</w:t>
            </w:r>
          </w:p>
          <w:p w14:paraId="1E9C39B9">
            <w:pPr>
              <w:numPr>
                <w:ilvl w:val="0"/>
                <w:numId w:val="3"/>
              </w:numPr>
              <w:jc w:val="left"/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 xml:space="preserve">开机工 </w:t>
            </w:r>
          </w:p>
          <w:p w14:paraId="7C36F6B6">
            <w:pPr>
              <w:numPr>
                <w:numId w:val="0"/>
              </w:numPr>
              <w:jc w:val="left"/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要求：大专及以上学历，专业限制，动手能力强，学习意识强；</w:t>
            </w:r>
          </w:p>
          <w:p w14:paraId="6D4B8D05">
            <w:pPr>
              <w:numPr>
                <w:numId w:val="0"/>
              </w:numPr>
              <w:jc w:val="left"/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人数：10人</w:t>
            </w:r>
          </w:p>
          <w:p w14:paraId="11279B88">
            <w:pPr>
              <w:numPr>
                <w:numId w:val="0"/>
              </w:numPr>
              <w:jc w:val="left"/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薪资待遇：前3个月 月薪5000-6000元/月；3个月后。月薪约6000-7000元/月；</w:t>
            </w:r>
          </w:p>
          <w:p w14:paraId="3A57F3EC">
            <w:pPr>
              <w:numPr>
                <w:ilvl w:val="0"/>
                <w:numId w:val="3"/>
              </w:numPr>
              <w:ind w:left="0" w:leftChars="0" w:firstLine="0" w:firstLineChars="0"/>
              <w:jc w:val="left"/>
              <w:rPr>
                <w:rFonts w:hint="default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模具学徒</w:t>
            </w:r>
          </w:p>
          <w:p w14:paraId="4E380CB6">
            <w:pPr>
              <w:numPr>
                <w:numId w:val="0"/>
              </w:numPr>
              <w:ind w:leftChars="0"/>
              <w:jc w:val="left"/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要求：大专及以上学历（男生），模具相关专业优先考虑，例如数控车床等专业；</w:t>
            </w:r>
          </w:p>
          <w:p w14:paraId="5A7077D3">
            <w:pPr>
              <w:numPr>
                <w:numId w:val="0"/>
              </w:numPr>
              <w:ind w:leftChars="0"/>
              <w:jc w:val="left"/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人数：2人</w:t>
            </w:r>
          </w:p>
          <w:p w14:paraId="14A6CB35">
            <w:pPr>
              <w:numPr>
                <w:numId w:val="0"/>
              </w:numPr>
              <w:ind w:leftChars="0"/>
              <w:jc w:val="left"/>
              <w:rPr>
                <w:rFonts w:hint="default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薪资待遇：试用期 月薪6000元/月，转正后6500-7500元/月；</w:t>
            </w:r>
          </w:p>
        </w:tc>
      </w:tr>
    </w:tbl>
    <w:p w14:paraId="00460312">
      <w:pPr>
        <w:pStyle w:val="5"/>
        <w:rPr>
          <w:rFonts w:hint="default" w:ascii="Times New Roman" w:hAnsi="Times New Roman" w:eastAsia="楷体" w:cs="Times New Roman"/>
          <w:b/>
          <w:bCs/>
          <w:color w:val="000000"/>
          <w:kern w:val="0"/>
          <w:sz w:val="28"/>
          <w:szCs w:val="28"/>
          <w:lang w:val="en-US" w:eastAsia="zh-CN"/>
        </w:rPr>
      </w:pPr>
    </w:p>
    <w:sectPr>
      <w:pgSz w:w="11906" w:h="16838"/>
      <w:pgMar w:top="1077" w:right="1531" w:bottom="1077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DF7DD0"/>
    <w:multiLevelType w:val="singleLevel"/>
    <w:tmpl w:val="80DF7DD0"/>
    <w:lvl w:ilvl="0" w:tentative="0">
      <w:start w:val="1"/>
      <w:numFmt w:val="bullet"/>
      <w:lvlText w:val="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9F6FFE45"/>
    <w:multiLevelType w:val="singleLevel"/>
    <w:tmpl w:val="9F6FFE4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B8DDBBA2"/>
    <w:multiLevelType w:val="singleLevel"/>
    <w:tmpl w:val="B8DDBBA2"/>
    <w:lvl w:ilvl="0" w:tentative="0">
      <w:start w:val="1"/>
      <w:numFmt w:val="bullet"/>
      <w:lvlText w:val="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I5NmI1ZjM3YjgxNjI2YzVjMDc4Nzc5M2I4ZDRhNzQifQ=="/>
  </w:docVars>
  <w:rsids>
    <w:rsidRoot w:val="00BF3108"/>
    <w:rsid w:val="000025E1"/>
    <w:rsid w:val="000411F1"/>
    <w:rsid w:val="00046E2D"/>
    <w:rsid w:val="00054C37"/>
    <w:rsid w:val="00057787"/>
    <w:rsid w:val="00057A51"/>
    <w:rsid w:val="00067FB5"/>
    <w:rsid w:val="00075D1A"/>
    <w:rsid w:val="00087127"/>
    <w:rsid w:val="0009354E"/>
    <w:rsid w:val="000A6E95"/>
    <w:rsid w:val="000D6410"/>
    <w:rsid w:val="00101BA7"/>
    <w:rsid w:val="0012495D"/>
    <w:rsid w:val="00157864"/>
    <w:rsid w:val="00166550"/>
    <w:rsid w:val="00171E19"/>
    <w:rsid w:val="001773BC"/>
    <w:rsid w:val="001B0E72"/>
    <w:rsid w:val="001B6E89"/>
    <w:rsid w:val="001B7333"/>
    <w:rsid w:val="00204538"/>
    <w:rsid w:val="00225D43"/>
    <w:rsid w:val="00251674"/>
    <w:rsid w:val="002679E2"/>
    <w:rsid w:val="00280EDA"/>
    <w:rsid w:val="002938E1"/>
    <w:rsid w:val="002B37F5"/>
    <w:rsid w:val="002C6ACA"/>
    <w:rsid w:val="002D5B22"/>
    <w:rsid w:val="002E734B"/>
    <w:rsid w:val="002F2C60"/>
    <w:rsid w:val="00300E96"/>
    <w:rsid w:val="00347A2E"/>
    <w:rsid w:val="00354A4F"/>
    <w:rsid w:val="003710A4"/>
    <w:rsid w:val="00390CE3"/>
    <w:rsid w:val="00394793"/>
    <w:rsid w:val="00394DD9"/>
    <w:rsid w:val="003F60EC"/>
    <w:rsid w:val="004018B0"/>
    <w:rsid w:val="00430FAD"/>
    <w:rsid w:val="00432BA8"/>
    <w:rsid w:val="004513FB"/>
    <w:rsid w:val="00455D75"/>
    <w:rsid w:val="00456D11"/>
    <w:rsid w:val="00457294"/>
    <w:rsid w:val="004C2FF1"/>
    <w:rsid w:val="004D51C6"/>
    <w:rsid w:val="004D6A04"/>
    <w:rsid w:val="005033C8"/>
    <w:rsid w:val="005054CC"/>
    <w:rsid w:val="005078CD"/>
    <w:rsid w:val="005202D6"/>
    <w:rsid w:val="00521B9B"/>
    <w:rsid w:val="00535A2B"/>
    <w:rsid w:val="00540EA7"/>
    <w:rsid w:val="00543E34"/>
    <w:rsid w:val="00553BD3"/>
    <w:rsid w:val="00554077"/>
    <w:rsid w:val="00583C48"/>
    <w:rsid w:val="00593F37"/>
    <w:rsid w:val="005E2F7E"/>
    <w:rsid w:val="005E4A0A"/>
    <w:rsid w:val="00600672"/>
    <w:rsid w:val="006337B9"/>
    <w:rsid w:val="00634B3E"/>
    <w:rsid w:val="00635FFA"/>
    <w:rsid w:val="00640DF0"/>
    <w:rsid w:val="00642E0E"/>
    <w:rsid w:val="0064756C"/>
    <w:rsid w:val="00651F7D"/>
    <w:rsid w:val="00665AD6"/>
    <w:rsid w:val="00665C40"/>
    <w:rsid w:val="00685E64"/>
    <w:rsid w:val="006A3D8C"/>
    <w:rsid w:val="006E2EC7"/>
    <w:rsid w:val="006F2A09"/>
    <w:rsid w:val="00701220"/>
    <w:rsid w:val="0071568F"/>
    <w:rsid w:val="0072167C"/>
    <w:rsid w:val="00722A3D"/>
    <w:rsid w:val="00730500"/>
    <w:rsid w:val="00746D3F"/>
    <w:rsid w:val="00766407"/>
    <w:rsid w:val="007670A4"/>
    <w:rsid w:val="00772FC8"/>
    <w:rsid w:val="00775F49"/>
    <w:rsid w:val="00783BA2"/>
    <w:rsid w:val="00784383"/>
    <w:rsid w:val="00795369"/>
    <w:rsid w:val="007B7FBA"/>
    <w:rsid w:val="007C7E84"/>
    <w:rsid w:val="007D2853"/>
    <w:rsid w:val="007F5066"/>
    <w:rsid w:val="00801714"/>
    <w:rsid w:val="00812D92"/>
    <w:rsid w:val="00852719"/>
    <w:rsid w:val="00881190"/>
    <w:rsid w:val="00883C43"/>
    <w:rsid w:val="008943C4"/>
    <w:rsid w:val="00897670"/>
    <w:rsid w:val="008B7B45"/>
    <w:rsid w:val="008C0DFC"/>
    <w:rsid w:val="008D5849"/>
    <w:rsid w:val="008E11A8"/>
    <w:rsid w:val="008E6F24"/>
    <w:rsid w:val="008F2E8A"/>
    <w:rsid w:val="00906552"/>
    <w:rsid w:val="00907B60"/>
    <w:rsid w:val="00917425"/>
    <w:rsid w:val="00920C2B"/>
    <w:rsid w:val="00933B50"/>
    <w:rsid w:val="009429F0"/>
    <w:rsid w:val="00944611"/>
    <w:rsid w:val="00946D07"/>
    <w:rsid w:val="0095080A"/>
    <w:rsid w:val="00955F2A"/>
    <w:rsid w:val="009A3E2A"/>
    <w:rsid w:val="009A6C14"/>
    <w:rsid w:val="009B1CA9"/>
    <w:rsid w:val="009C3564"/>
    <w:rsid w:val="009D17F5"/>
    <w:rsid w:val="009E0E09"/>
    <w:rsid w:val="009E763E"/>
    <w:rsid w:val="009F0FF2"/>
    <w:rsid w:val="00A259C7"/>
    <w:rsid w:val="00A31ED7"/>
    <w:rsid w:val="00A359AA"/>
    <w:rsid w:val="00A3611F"/>
    <w:rsid w:val="00A828FC"/>
    <w:rsid w:val="00A870DB"/>
    <w:rsid w:val="00A966CB"/>
    <w:rsid w:val="00AB4A2F"/>
    <w:rsid w:val="00AE4023"/>
    <w:rsid w:val="00AE5CAF"/>
    <w:rsid w:val="00B005EE"/>
    <w:rsid w:val="00B0221A"/>
    <w:rsid w:val="00B1628A"/>
    <w:rsid w:val="00B272B0"/>
    <w:rsid w:val="00B27C6D"/>
    <w:rsid w:val="00B559C4"/>
    <w:rsid w:val="00B75894"/>
    <w:rsid w:val="00B77AC5"/>
    <w:rsid w:val="00B80B78"/>
    <w:rsid w:val="00B81392"/>
    <w:rsid w:val="00B9247C"/>
    <w:rsid w:val="00B96030"/>
    <w:rsid w:val="00BB3AFD"/>
    <w:rsid w:val="00BC424D"/>
    <w:rsid w:val="00BD2758"/>
    <w:rsid w:val="00BF3108"/>
    <w:rsid w:val="00C32821"/>
    <w:rsid w:val="00C33A5C"/>
    <w:rsid w:val="00C33FF8"/>
    <w:rsid w:val="00C63186"/>
    <w:rsid w:val="00C63D03"/>
    <w:rsid w:val="00C87F7C"/>
    <w:rsid w:val="00C91E53"/>
    <w:rsid w:val="00CA11A0"/>
    <w:rsid w:val="00CD51A9"/>
    <w:rsid w:val="00D11156"/>
    <w:rsid w:val="00D174C4"/>
    <w:rsid w:val="00D453EA"/>
    <w:rsid w:val="00D567A3"/>
    <w:rsid w:val="00D87AE5"/>
    <w:rsid w:val="00D93161"/>
    <w:rsid w:val="00D94FA6"/>
    <w:rsid w:val="00DA357E"/>
    <w:rsid w:val="00DA3DF3"/>
    <w:rsid w:val="00DB0ACE"/>
    <w:rsid w:val="00DB1701"/>
    <w:rsid w:val="00DF5C26"/>
    <w:rsid w:val="00E001E6"/>
    <w:rsid w:val="00E10C91"/>
    <w:rsid w:val="00E34B47"/>
    <w:rsid w:val="00E4266D"/>
    <w:rsid w:val="00E42FB8"/>
    <w:rsid w:val="00E5187A"/>
    <w:rsid w:val="00E5663F"/>
    <w:rsid w:val="00E5710D"/>
    <w:rsid w:val="00E674D7"/>
    <w:rsid w:val="00E73E2E"/>
    <w:rsid w:val="00E90BEA"/>
    <w:rsid w:val="00E95527"/>
    <w:rsid w:val="00EB7536"/>
    <w:rsid w:val="00EC1349"/>
    <w:rsid w:val="00F02E50"/>
    <w:rsid w:val="00F069EA"/>
    <w:rsid w:val="00F12517"/>
    <w:rsid w:val="00F13208"/>
    <w:rsid w:val="00F21359"/>
    <w:rsid w:val="00F2334C"/>
    <w:rsid w:val="00F32589"/>
    <w:rsid w:val="00F513D6"/>
    <w:rsid w:val="00F61DC1"/>
    <w:rsid w:val="00F81685"/>
    <w:rsid w:val="00FA08BD"/>
    <w:rsid w:val="00FA758D"/>
    <w:rsid w:val="00FD0478"/>
    <w:rsid w:val="00FE38FD"/>
    <w:rsid w:val="08774529"/>
    <w:rsid w:val="11974B19"/>
    <w:rsid w:val="14B57287"/>
    <w:rsid w:val="1D95727D"/>
    <w:rsid w:val="3AFC6E6D"/>
    <w:rsid w:val="3F3C7223"/>
    <w:rsid w:val="43745D0F"/>
    <w:rsid w:val="50835AAB"/>
    <w:rsid w:val="513C5EEB"/>
    <w:rsid w:val="580E6766"/>
    <w:rsid w:val="62AA227A"/>
    <w:rsid w:val="73D056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560" w:firstLineChars="200"/>
    </w:pPr>
    <w:rPr>
      <w:sz w:val="2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qFormat/>
    <w:uiPriority w:val="0"/>
    <w:rPr>
      <w:color w:val="333333"/>
      <w:u w:val="none"/>
    </w:rPr>
  </w:style>
  <w:style w:type="character" w:customStyle="1" w:styleId="10">
    <w:name w:val="页脚 Char"/>
    <w:link w:val="3"/>
    <w:qFormat/>
    <w:uiPriority w:val="0"/>
    <w:rPr>
      <w:kern w:val="2"/>
      <w:sz w:val="18"/>
      <w:szCs w:val="18"/>
    </w:rPr>
  </w:style>
  <w:style w:type="character" w:customStyle="1" w:styleId="11">
    <w:name w:val="页眉 Char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66</Words>
  <Characters>66</Characters>
  <Lines>21</Lines>
  <Paragraphs>5</Paragraphs>
  <TotalTime>1</TotalTime>
  <ScaleCrop>false</ScaleCrop>
  <LinksUpToDate>false</LinksUpToDate>
  <CharactersWithSpaces>73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2019-11-26T03:05:00Z</dcterms:created>
  <dc:creator>微软用户</dc:creator>
  <cp:lastModifiedBy>安心de猫</cp:lastModifiedBy>
  <cp:lastPrinted>2023-12-01T03:01:00Z</cp:lastPrinted>
  <dcterms:modified xsi:type="dcterms:W3CDTF">2025-06-13T05:20:08Z</dcterms:modified>
  <dc:title>尊敬的用人单位：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6EB15525077D4BFFBC71DF6AB559BF97_13</vt:lpwstr>
  </property>
  <property fmtid="{D5CDD505-2E9C-101B-9397-08002B2CF9AE}" pid="4" name="KSOTemplateDocerSaveRecord">
    <vt:lpwstr>eyJoZGlkIjoiYjhjYzBiOTRiMWYxZWU5YzU1M2I1MTJiZmIxYTY0NGQiLCJ1c2VySWQiOiIyNDI1MjY1MjQifQ==</vt:lpwstr>
  </property>
</Properties>
</file>